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0E" w:rsidRPr="000F0C0E" w:rsidRDefault="000F0C0E" w:rsidP="000F0C0E">
      <w:pPr>
        <w:jc w:val="center"/>
        <w:rPr>
          <w:b/>
          <w:sz w:val="36"/>
        </w:rPr>
      </w:pPr>
      <w:r w:rsidRPr="000F0C0E">
        <w:rPr>
          <w:b/>
          <w:sz w:val="36"/>
        </w:rPr>
        <w:t>Politique qualité de l'IHFS</w:t>
      </w:r>
    </w:p>
    <w:p w:rsidR="000F0C0E" w:rsidRDefault="000F0C0E" w:rsidP="009C79D1">
      <w:pPr>
        <w:jc w:val="both"/>
      </w:pPr>
    </w:p>
    <w:p w:rsidR="005E1FF0" w:rsidRDefault="00D00DE5" w:rsidP="009C79D1">
      <w:pPr>
        <w:jc w:val="both"/>
      </w:pPr>
      <w:r>
        <w:t>L'Institut Hospitalier de Formation en Santé (IHFS) forme des infirmiers et des aides-soignants, sa politique qualité et gestion des risques est en adéquation avec la finalité de la formation :</w:t>
      </w:r>
    </w:p>
    <w:p w:rsidR="00D00DE5" w:rsidRDefault="00D00DE5" w:rsidP="009C79D1">
      <w:pPr>
        <w:jc w:val="both"/>
      </w:pPr>
      <w:r>
        <w:t>- la qualification des futurs professionnels en garantissant l'acquisition et le développement de compétence</w:t>
      </w:r>
      <w:r w:rsidR="00AE6780">
        <w:t>s</w:t>
      </w:r>
      <w:r>
        <w:t xml:space="preserve"> pour répondre aux besoins de santé actuels et anticiper ceux à venir</w:t>
      </w:r>
    </w:p>
    <w:p w:rsidR="00D00DE5" w:rsidRDefault="00D00DE5" w:rsidP="009C79D1">
      <w:pPr>
        <w:jc w:val="both"/>
      </w:pPr>
      <w:r>
        <w:t>- la préparation au travail en pluri professionnalité sur notre territoire de santé</w:t>
      </w:r>
    </w:p>
    <w:p w:rsidR="00D00DE5" w:rsidRDefault="00D00DE5" w:rsidP="009C79D1">
      <w:pPr>
        <w:jc w:val="both"/>
      </w:pPr>
      <w:r>
        <w:t xml:space="preserve">- </w:t>
      </w:r>
      <w:r w:rsidR="00732420">
        <w:t>la promotion et le développement d'une posture réflexive</w:t>
      </w:r>
      <w:r w:rsidR="00AE6780">
        <w:t xml:space="preserve"> des apprenants</w:t>
      </w:r>
      <w:r w:rsidR="00732420">
        <w:t xml:space="preserve">, dans une démarche continue d'amélioration de la qualité de leur pratique professionnelle. </w:t>
      </w:r>
    </w:p>
    <w:p w:rsidR="009C79D1" w:rsidRDefault="009C79D1" w:rsidP="009C79D1">
      <w:pPr>
        <w:jc w:val="both"/>
      </w:pPr>
    </w:p>
    <w:p w:rsidR="00732420" w:rsidRDefault="00732420" w:rsidP="009C79D1">
      <w:pPr>
        <w:jc w:val="both"/>
      </w:pPr>
      <w:r>
        <w:t>La démarche qualité a pour objectif de contribuer à l'amélioration continue du dispositif de formation, en impliquant tou</w:t>
      </w:r>
      <w:r w:rsidR="00B11204">
        <w:t>te</w:t>
      </w:r>
      <w:r>
        <w:t xml:space="preserve">s les </w:t>
      </w:r>
      <w:r w:rsidR="00B11204">
        <w:t>parties prenantes</w:t>
      </w:r>
      <w:r w:rsidR="000F0C0E">
        <w:t xml:space="preserve"> (intervenants internes, intervenants externes, partenaires…)</w:t>
      </w:r>
      <w:r w:rsidR="00B11204">
        <w:t>.</w:t>
      </w:r>
    </w:p>
    <w:p w:rsidR="00B11204" w:rsidRDefault="00B11204" w:rsidP="009C79D1">
      <w:pPr>
        <w:jc w:val="both"/>
      </w:pPr>
      <w:r>
        <w:t>La déclinaison opérationnelle de la démarche consiste à :</w:t>
      </w:r>
    </w:p>
    <w:p w:rsidR="00B11204" w:rsidRDefault="00B11204" w:rsidP="009C79D1">
      <w:pPr>
        <w:jc w:val="both"/>
      </w:pPr>
      <w:r>
        <w:t>- mettre à jour et mettre en œuvre les exigences réglementaires et les normes en vigueur</w:t>
      </w:r>
    </w:p>
    <w:p w:rsidR="00B11204" w:rsidRDefault="00B11204" w:rsidP="009C79D1">
      <w:pPr>
        <w:jc w:val="both"/>
      </w:pPr>
      <w:r>
        <w:t>- maintenir une attractivité territoriale par des actions de communication sur les métiers du soin et sur la formation en santé</w:t>
      </w:r>
    </w:p>
    <w:p w:rsidR="00B11204" w:rsidRDefault="00B11204" w:rsidP="009C79D1">
      <w:pPr>
        <w:jc w:val="both"/>
      </w:pPr>
      <w:r>
        <w:t>- faire évoluer son ingénierie de formation initiale et continue face aux enjeux démographiques de demain</w:t>
      </w:r>
    </w:p>
    <w:p w:rsidR="00B11204" w:rsidRDefault="00B11204" w:rsidP="009C79D1">
      <w:pPr>
        <w:jc w:val="both"/>
      </w:pPr>
      <w:r>
        <w:t>- adapter les pédagogies et l'accompagnement au profil des apprenants pour les amener à la réussite et à la diplomation</w:t>
      </w:r>
    </w:p>
    <w:p w:rsidR="00B11204" w:rsidRDefault="00B11204" w:rsidP="009C79D1">
      <w:pPr>
        <w:jc w:val="both"/>
      </w:pPr>
      <w:r>
        <w:t>- développer des moyens pédagogiques innovants (simulation, numériques, e-learning…) pour préparer les apprenants à l'utilisation de l'e-santé et au travail en inter professionnalité</w:t>
      </w:r>
    </w:p>
    <w:p w:rsidR="00B11204" w:rsidRDefault="00B11204" w:rsidP="009C79D1">
      <w:pPr>
        <w:jc w:val="both"/>
      </w:pPr>
      <w:r>
        <w:t>- développer l'accessibilité de l'offre de formation aux personnes en situation de handicap</w:t>
      </w:r>
    </w:p>
    <w:p w:rsidR="00B11204" w:rsidRDefault="00B11204" w:rsidP="009C79D1">
      <w:pPr>
        <w:jc w:val="both"/>
      </w:pPr>
      <w:r>
        <w:t>- développer la formation par la voie de l'apprentissage</w:t>
      </w:r>
    </w:p>
    <w:p w:rsidR="00B11204" w:rsidRDefault="009C79D1" w:rsidP="009C79D1">
      <w:pPr>
        <w:jc w:val="both"/>
      </w:pPr>
      <w:r>
        <w:t>- proposer des actions de formation continue pour l'amélioration des compétences de</w:t>
      </w:r>
      <w:r w:rsidR="00AE6780">
        <w:t>s</w:t>
      </w:r>
      <w:bookmarkStart w:id="0" w:name="_GoBack"/>
      <w:bookmarkEnd w:id="0"/>
      <w:r>
        <w:t xml:space="preserve"> membres de l'équipe de l'institut</w:t>
      </w:r>
      <w:r w:rsidR="00B11204">
        <w:t xml:space="preserve"> </w:t>
      </w:r>
    </w:p>
    <w:p w:rsidR="009C79D1" w:rsidRDefault="009C79D1" w:rsidP="009C79D1">
      <w:pPr>
        <w:jc w:val="both"/>
      </w:pPr>
      <w:r>
        <w:t>- mettre en place des systèmes de mesure et de suivi des actions engagées (audits, questionnaires de satisfaction, revues de processus) auprès des parties prenantes.</w:t>
      </w:r>
    </w:p>
    <w:p w:rsidR="009C79D1" w:rsidRDefault="009C79D1" w:rsidP="009C79D1">
      <w:pPr>
        <w:jc w:val="both"/>
      </w:pPr>
    </w:p>
    <w:p w:rsidR="00732420" w:rsidRPr="00D00DE5" w:rsidRDefault="009C79D1" w:rsidP="009C79D1">
      <w:pPr>
        <w:jc w:val="both"/>
      </w:pPr>
      <w:r>
        <w:t xml:space="preserve">La démarche qualité, engagée a été valorisée par la certification </w:t>
      </w:r>
      <w:proofErr w:type="spellStart"/>
      <w:r>
        <w:t>Qualiopi</w:t>
      </w:r>
      <w:proofErr w:type="spellEnd"/>
      <w:r>
        <w:t xml:space="preserve"> en décembre 2021, avec un audit de renouvellement en octobre 2024.</w:t>
      </w:r>
    </w:p>
    <w:sectPr w:rsidR="00732420" w:rsidRPr="00D00DE5" w:rsidSect="00D00DE5">
      <w:headerReference w:type="default" r:id="rId6"/>
      <w:pgSz w:w="11906" w:h="16838"/>
      <w:pgMar w:top="21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E5" w:rsidRDefault="00D00DE5" w:rsidP="00D00DE5">
      <w:pPr>
        <w:spacing w:after="0" w:line="240" w:lineRule="auto"/>
      </w:pPr>
      <w:r>
        <w:separator/>
      </w:r>
    </w:p>
  </w:endnote>
  <w:endnote w:type="continuationSeparator" w:id="0">
    <w:p w:rsidR="00D00DE5" w:rsidRDefault="00D00DE5" w:rsidP="00D0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E5" w:rsidRDefault="00D00DE5" w:rsidP="00D00DE5">
      <w:pPr>
        <w:spacing w:after="0" w:line="240" w:lineRule="auto"/>
      </w:pPr>
      <w:r>
        <w:separator/>
      </w:r>
    </w:p>
  </w:footnote>
  <w:footnote w:type="continuationSeparator" w:id="0">
    <w:p w:rsidR="00D00DE5" w:rsidRDefault="00D00DE5" w:rsidP="00D0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E5" w:rsidRDefault="00D00DE5" w:rsidP="00D00DE5">
    <w:pPr>
      <w:pStyle w:val="En-tte"/>
      <w:ind w:left="142"/>
    </w:pPr>
    <w:r>
      <w:rPr>
        <w:noProof/>
        <w:lang w:eastAsia="fr-FR"/>
      </w:rPr>
      <w:drawing>
        <wp:inline distT="0" distB="0" distL="0" distR="0">
          <wp:extent cx="5760720" cy="89789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GHAT - IHFS - Qualiopi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F0"/>
    <w:rsid w:val="000F0C0E"/>
    <w:rsid w:val="005E1FF0"/>
    <w:rsid w:val="00732420"/>
    <w:rsid w:val="009C79D1"/>
    <w:rsid w:val="00AE6780"/>
    <w:rsid w:val="00B11204"/>
    <w:rsid w:val="00D00DE5"/>
    <w:rsid w:val="00EA0976"/>
    <w:rsid w:val="00F466B5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1890E"/>
  <w15:chartTrackingRefBased/>
  <w15:docId w15:val="{823704E1-6786-4B9A-9B40-4D63967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0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DE5"/>
  </w:style>
  <w:style w:type="paragraph" w:styleId="Pieddepage">
    <w:name w:val="footer"/>
    <w:basedOn w:val="Normal"/>
    <w:link w:val="PieddepageCar"/>
    <w:uiPriority w:val="99"/>
    <w:unhideWhenUsed/>
    <w:rsid w:val="00D00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DROIT Bruno</dc:creator>
  <cp:keywords/>
  <dc:description/>
  <cp:lastModifiedBy>POSTEL Laurent</cp:lastModifiedBy>
  <cp:revision>2</cp:revision>
  <dcterms:created xsi:type="dcterms:W3CDTF">2024-10-29T13:43:00Z</dcterms:created>
  <dcterms:modified xsi:type="dcterms:W3CDTF">2024-11-04T10:59:00Z</dcterms:modified>
</cp:coreProperties>
</file>